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D8" w:rsidRDefault="00A23AD8" w:rsidP="004426F6">
      <w:pPr>
        <w:spacing w:line="360" w:lineRule="auto"/>
        <w:jc w:val="both"/>
        <w:rPr>
          <w:rFonts w:eastAsia="Calibri"/>
          <w:b/>
          <w:sz w:val="32"/>
          <w:lang w:eastAsia="en-US"/>
        </w:rPr>
      </w:pPr>
    </w:p>
    <w:p w:rsidR="004426F6" w:rsidRPr="004D3513" w:rsidRDefault="004426F6" w:rsidP="004426F6">
      <w:pPr>
        <w:spacing w:line="360" w:lineRule="auto"/>
        <w:jc w:val="both"/>
        <w:rPr>
          <w:rFonts w:eastAsia="Calibri"/>
          <w:sz w:val="28"/>
          <w:lang w:eastAsia="en-US"/>
        </w:rPr>
      </w:pPr>
      <w:r w:rsidRPr="004D3513">
        <w:rPr>
          <w:rFonts w:eastAsia="Calibri"/>
          <w:b/>
          <w:sz w:val="32"/>
          <w:lang w:eastAsia="en-US"/>
        </w:rPr>
        <w:t xml:space="preserve">Liste des travaux universitaires                             </w:t>
      </w:r>
      <w:r>
        <w:rPr>
          <w:rFonts w:eastAsia="Calibri"/>
          <w:b/>
          <w:sz w:val="32"/>
          <w:lang w:eastAsia="en-US"/>
        </w:rPr>
        <w:t xml:space="preserve">        </w:t>
      </w:r>
      <w:r w:rsidRPr="004843C1">
        <w:rPr>
          <w:rFonts w:eastAsia="Calibri"/>
          <w:i/>
          <w:lang w:eastAsia="en-US"/>
        </w:rPr>
        <w:t>Janvier</w:t>
      </w:r>
      <w:r>
        <w:rPr>
          <w:rFonts w:eastAsia="Calibri"/>
          <w:i/>
          <w:lang w:eastAsia="en-US"/>
        </w:rPr>
        <w:t xml:space="preserve"> 2022</w:t>
      </w:r>
    </w:p>
    <w:p w:rsidR="004426F6" w:rsidRPr="004D3513" w:rsidRDefault="004426F6" w:rsidP="004426F6">
      <w:pPr>
        <w:widowControl w:val="0"/>
        <w:autoSpaceDE w:val="0"/>
        <w:autoSpaceDN w:val="0"/>
        <w:adjustRightInd w:val="0"/>
        <w:ind w:left="-284" w:firstLine="284"/>
        <w:jc w:val="both"/>
        <w:rPr>
          <w:b/>
          <w:color w:val="000000"/>
          <w:sz w:val="28"/>
        </w:rPr>
      </w:pPr>
      <w:r w:rsidRPr="004D3513">
        <w:rPr>
          <w:b/>
          <w:color w:val="000000"/>
          <w:sz w:val="28"/>
        </w:rPr>
        <w:t>Diplômes</w:t>
      </w:r>
    </w:p>
    <w:p w:rsidR="004426F6" w:rsidRPr="004D3513" w:rsidRDefault="004426F6" w:rsidP="004426F6">
      <w:pPr>
        <w:widowControl w:val="0"/>
        <w:autoSpaceDE w:val="0"/>
        <w:autoSpaceDN w:val="0"/>
        <w:adjustRightInd w:val="0"/>
        <w:ind w:left="-284" w:firstLine="284"/>
        <w:jc w:val="both"/>
        <w:rPr>
          <w:b/>
          <w:color w:val="000000"/>
        </w:rPr>
      </w:pPr>
    </w:p>
    <w:p w:rsidR="004426F6" w:rsidRPr="004D3513" w:rsidRDefault="004426F6" w:rsidP="004426F6">
      <w:pPr>
        <w:widowControl w:val="0"/>
        <w:autoSpaceDE w:val="0"/>
        <w:autoSpaceDN w:val="0"/>
        <w:adjustRightInd w:val="0"/>
        <w:ind w:left="-284" w:firstLine="284"/>
        <w:jc w:val="both"/>
        <w:rPr>
          <w:b/>
          <w:color w:val="000000"/>
        </w:rPr>
      </w:pPr>
      <w:r w:rsidRPr="004D3513">
        <w:rPr>
          <w:b/>
          <w:color w:val="000000"/>
        </w:rPr>
        <w:t>Depuis novembre 2015</w:t>
      </w:r>
    </w:p>
    <w:p w:rsidR="004426F6" w:rsidRPr="004D3513" w:rsidRDefault="004426F6" w:rsidP="004426F6">
      <w:pPr>
        <w:widowControl w:val="0"/>
        <w:autoSpaceDE w:val="0"/>
        <w:autoSpaceDN w:val="0"/>
        <w:adjustRightInd w:val="0"/>
        <w:ind w:left="-284" w:firstLine="284"/>
        <w:jc w:val="both"/>
        <w:rPr>
          <w:b/>
          <w:color w:val="000000"/>
        </w:rPr>
      </w:pPr>
      <w:r w:rsidRPr="004D3513">
        <w:rPr>
          <w:b/>
          <w:color w:val="000000"/>
        </w:rPr>
        <w:t>• Doctorat Esthétique et Sciences de l’art – Paris 1 Panthéon-Sorbonne</w:t>
      </w:r>
    </w:p>
    <w:p w:rsidR="004426F6" w:rsidRPr="004D3513" w:rsidRDefault="004426F6" w:rsidP="004426F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D3513">
        <w:rPr>
          <w:i/>
          <w:color w:val="000000"/>
        </w:rPr>
        <w:t>Penser le deuil au cinéma avec Gaston Bachelard.</w:t>
      </w:r>
      <w:r w:rsidRPr="004D3513">
        <w:rPr>
          <w:color w:val="000000"/>
        </w:rPr>
        <w:t xml:space="preserve"> </w:t>
      </w:r>
      <w:r w:rsidRPr="004D3513">
        <w:rPr>
          <w:i/>
          <w:color w:val="000000"/>
        </w:rPr>
        <w:t>La durée matérielle dans le cinéma contemporain de la perte. </w:t>
      </w:r>
      <w:r w:rsidRPr="004D3513">
        <w:rPr>
          <w:color w:val="000000"/>
        </w:rPr>
        <w:t xml:space="preserve">Dirigé par Monsieur Olivier </w:t>
      </w:r>
      <w:proofErr w:type="spellStart"/>
      <w:r w:rsidRPr="004D3513">
        <w:rPr>
          <w:color w:val="000000"/>
        </w:rPr>
        <w:t>Schefer</w:t>
      </w:r>
      <w:proofErr w:type="spellEnd"/>
      <w:r w:rsidRPr="004D3513">
        <w:rPr>
          <w:color w:val="000000"/>
        </w:rPr>
        <w:t>.</w:t>
      </w:r>
    </w:p>
    <w:p w:rsidR="004426F6" w:rsidRPr="004D3513" w:rsidRDefault="004426F6" w:rsidP="004426F6">
      <w:pPr>
        <w:widowControl w:val="0"/>
        <w:autoSpaceDE w:val="0"/>
        <w:autoSpaceDN w:val="0"/>
        <w:adjustRightInd w:val="0"/>
        <w:ind w:left="-284" w:firstLine="284"/>
        <w:jc w:val="both"/>
        <w:rPr>
          <w:b/>
          <w:color w:val="000000"/>
        </w:rPr>
      </w:pPr>
    </w:p>
    <w:p w:rsidR="004426F6" w:rsidRPr="004D3513" w:rsidRDefault="004426F6" w:rsidP="004426F6">
      <w:pPr>
        <w:widowControl w:val="0"/>
        <w:autoSpaceDE w:val="0"/>
        <w:autoSpaceDN w:val="0"/>
        <w:adjustRightInd w:val="0"/>
        <w:ind w:left="-284" w:firstLine="284"/>
        <w:jc w:val="both"/>
        <w:rPr>
          <w:b/>
          <w:color w:val="000000"/>
        </w:rPr>
      </w:pPr>
      <w:r w:rsidRPr="004D3513">
        <w:rPr>
          <w:b/>
          <w:color w:val="000000"/>
        </w:rPr>
        <w:t>2013/2015</w:t>
      </w:r>
    </w:p>
    <w:p w:rsidR="004426F6" w:rsidRPr="004D3513" w:rsidRDefault="004426F6" w:rsidP="004426F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D3513">
        <w:rPr>
          <w:b/>
          <w:color w:val="000000"/>
        </w:rPr>
        <w:t xml:space="preserve">• Master Recherche Etudes cinématographiques et audiovisuelles – Paris 3 Sorbonne Nouvelle </w:t>
      </w:r>
    </w:p>
    <w:p w:rsidR="004426F6" w:rsidRPr="004D3513" w:rsidRDefault="004426F6" w:rsidP="004426F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D3513">
        <w:rPr>
          <w:color w:val="000000"/>
        </w:rPr>
        <w:t xml:space="preserve">Mémoire : </w:t>
      </w:r>
      <w:r w:rsidRPr="004D3513">
        <w:rPr>
          <w:i/>
          <w:color w:val="000000"/>
        </w:rPr>
        <w:t xml:space="preserve">Essai sur les rapports entre nature et violence dans le cinéma contemporain – analyse comparée de </w:t>
      </w:r>
      <w:r w:rsidRPr="004D3513">
        <w:rPr>
          <w:color w:val="000000"/>
        </w:rPr>
        <w:t xml:space="preserve">The </w:t>
      </w:r>
      <w:proofErr w:type="spellStart"/>
      <w:r w:rsidRPr="004D3513">
        <w:rPr>
          <w:color w:val="000000"/>
        </w:rPr>
        <w:t>Thin</w:t>
      </w:r>
      <w:proofErr w:type="spellEnd"/>
      <w:r w:rsidRPr="004D3513">
        <w:rPr>
          <w:color w:val="000000"/>
        </w:rPr>
        <w:t xml:space="preserve"> </w:t>
      </w:r>
      <w:proofErr w:type="spellStart"/>
      <w:r w:rsidRPr="004D3513">
        <w:rPr>
          <w:color w:val="000000"/>
        </w:rPr>
        <w:t>Red</w:t>
      </w:r>
      <w:proofErr w:type="spellEnd"/>
      <w:r w:rsidRPr="004D3513">
        <w:rPr>
          <w:color w:val="000000"/>
        </w:rPr>
        <w:t xml:space="preserve"> Line </w:t>
      </w:r>
      <w:r w:rsidRPr="004D3513">
        <w:rPr>
          <w:i/>
          <w:color w:val="000000"/>
        </w:rPr>
        <w:t xml:space="preserve">de Terrence </w:t>
      </w:r>
      <w:proofErr w:type="spellStart"/>
      <w:r w:rsidRPr="004D3513">
        <w:rPr>
          <w:i/>
          <w:color w:val="000000"/>
        </w:rPr>
        <w:t>Malick</w:t>
      </w:r>
      <w:proofErr w:type="spellEnd"/>
      <w:r w:rsidRPr="004D3513">
        <w:rPr>
          <w:i/>
          <w:color w:val="000000"/>
        </w:rPr>
        <w:t xml:space="preserve"> (1998), </w:t>
      </w:r>
      <w:r w:rsidRPr="004D3513">
        <w:rPr>
          <w:iCs/>
          <w:color w:val="000000"/>
        </w:rPr>
        <w:t>Gerry</w:t>
      </w:r>
      <w:r w:rsidRPr="004D3513">
        <w:rPr>
          <w:color w:val="000000"/>
        </w:rPr>
        <w:t xml:space="preserve"> </w:t>
      </w:r>
      <w:r w:rsidRPr="004D3513">
        <w:rPr>
          <w:i/>
          <w:color w:val="000000"/>
        </w:rPr>
        <w:t xml:space="preserve">de Gus Van Sant (2004), </w:t>
      </w:r>
      <w:r w:rsidRPr="004D3513">
        <w:rPr>
          <w:color w:val="000000"/>
        </w:rPr>
        <w:t xml:space="preserve">Flandres </w:t>
      </w:r>
      <w:r w:rsidRPr="004D3513">
        <w:rPr>
          <w:i/>
          <w:color w:val="000000"/>
        </w:rPr>
        <w:t xml:space="preserve">de Bruno Dumont (2006), </w:t>
      </w:r>
      <w:r w:rsidRPr="004D3513">
        <w:rPr>
          <w:color w:val="000000"/>
        </w:rPr>
        <w:t>No Country for Old Men</w:t>
      </w:r>
      <w:r w:rsidRPr="004D3513">
        <w:rPr>
          <w:i/>
          <w:color w:val="000000"/>
        </w:rPr>
        <w:t xml:space="preserve"> de </w:t>
      </w:r>
      <w:proofErr w:type="spellStart"/>
      <w:r w:rsidRPr="004D3513">
        <w:rPr>
          <w:i/>
          <w:color w:val="000000"/>
        </w:rPr>
        <w:t>Joel</w:t>
      </w:r>
      <w:proofErr w:type="spellEnd"/>
      <w:r w:rsidRPr="004D3513">
        <w:rPr>
          <w:i/>
          <w:color w:val="000000"/>
        </w:rPr>
        <w:t xml:space="preserve"> et Ethan </w:t>
      </w:r>
      <w:proofErr w:type="spellStart"/>
      <w:r w:rsidRPr="004D3513">
        <w:rPr>
          <w:i/>
          <w:color w:val="000000"/>
        </w:rPr>
        <w:t>Coen</w:t>
      </w:r>
      <w:proofErr w:type="spellEnd"/>
      <w:r w:rsidRPr="004D3513">
        <w:rPr>
          <w:i/>
          <w:color w:val="000000"/>
        </w:rPr>
        <w:t xml:space="preserve"> (2007), </w:t>
      </w:r>
      <w:r w:rsidRPr="004D3513">
        <w:rPr>
          <w:color w:val="000000"/>
        </w:rPr>
        <w:t>Essential Killing</w:t>
      </w:r>
      <w:r w:rsidRPr="004D3513">
        <w:rPr>
          <w:i/>
          <w:color w:val="000000"/>
        </w:rPr>
        <w:t xml:space="preserve"> de Jerzy </w:t>
      </w:r>
      <w:proofErr w:type="spellStart"/>
      <w:r w:rsidRPr="004D3513">
        <w:rPr>
          <w:i/>
          <w:color w:val="000000"/>
        </w:rPr>
        <w:t>Skolimowski</w:t>
      </w:r>
      <w:proofErr w:type="spellEnd"/>
      <w:r w:rsidRPr="004D3513">
        <w:rPr>
          <w:i/>
          <w:color w:val="000000"/>
        </w:rPr>
        <w:t xml:space="preserve"> (2010) et</w:t>
      </w:r>
      <w:r w:rsidRPr="004D3513">
        <w:rPr>
          <w:i/>
          <w:iCs/>
          <w:color w:val="000000"/>
        </w:rPr>
        <w:t xml:space="preserve"> </w:t>
      </w:r>
      <w:proofErr w:type="spellStart"/>
      <w:r w:rsidRPr="004D3513">
        <w:rPr>
          <w:iCs/>
          <w:color w:val="000000"/>
        </w:rPr>
        <w:t>Two</w:t>
      </w:r>
      <w:proofErr w:type="spellEnd"/>
      <w:r w:rsidRPr="004D3513">
        <w:rPr>
          <w:iCs/>
          <w:color w:val="000000"/>
        </w:rPr>
        <w:t xml:space="preserve"> Gates of </w:t>
      </w:r>
      <w:proofErr w:type="spellStart"/>
      <w:r w:rsidRPr="004D3513">
        <w:rPr>
          <w:iCs/>
          <w:color w:val="000000"/>
        </w:rPr>
        <w:t>Sleep</w:t>
      </w:r>
      <w:proofErr w:type="spellEnd"/>
      <w:r w:rsidRPr="004D3513">
        <w:rPr>
          <w:i/>
          <w:iCs/>
          <w:color w:val="000000"/>
        </w:rPr>
        <w:t xml:space="preserve"> </w:t>
      </w:r>
      <w:r w:rsidRPr="004D3513">
        <w:rPr>
          <w:i/>
          <w:color w:val="000000"/>
        </w:rPr>
        <w:t xml:space="preserve">d'Alistair Banks Griffin (2011). </w:t>
      </w:r>
      <w:r w:rsidRPr="004D3513">
        <w:rPr>
          <w:color w:val="000000"/>
        </w:rPr>
        <w:t xml:space="preserve">Dirigé par Monsieur Laurent </w:t>
      </w:r>
      <w:proofErr w:type="spellStart"/>
      <w:r w:rsidRPr="004D3513">
        <w:rPr>
          <w:color w:val="000000"/>
        </w:rPr>
        <w:t>Véray</w:t>
      </w:r>
      <w:proofErr w:type="spellEnd"/>
      <w:r w:rsidRPr="004D3513">
        <w:rPr>
          <w:color w:val="000000"/>
        </w:rPr>
        <w:t>.</w:t>
      </w:r>
    </w:p>
    <w:p w:rsidR="004426F6" w:rsidRPr="004D3513" w:rsidRDefault="004426F6" w:rsidP="004426F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D3513">
        <w:rPr>
          <w:color w:val="000000"/>
        </w:rPr>
        <w:t>Mention Très Bien (17/20).</w:t>
      </w:r>
    </w:p>
    <w:p w:rsidR="004426F6" w:rsidRPr="004D3513" w:rsidRDefault="004426F6" w:rsidP="004426F6">
      <w:pPr>
        <w:widowControl w:val="0"/>
        <w:autoSpaceDE w:val="0"/>
        <w:autoSpaceDN w:val="0"/>
        <w:adjustRightInd w:val="0"/>
        <w:ind w:left="-284" w:firstLine="284"/>
        <w:jc w:val="both"/>
        <w:rPr>
          <w:b/>
          <w:color w:val="000000"/>
        </w:rPr>
      </w:pPr>
    </w:p>
    <w:p w:rsidR="004426F6" w:rsidRPr="004D3513" w:rsidRDefault="004426F6" w:rsidP="004426F6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4D3513">
        <w:rPr>
          <w:b/>
          <w:color w:val="000000"/>
        </w:rPr>
        <w:t xml:space="preserve">2009/2011 </w:t>
      </w:r>
    </w:p>
    <w:p w:rsidR="004426F6" w:rsidRPr="004D3513" w:rsidRDefault="004426F6" w:rsidP="004426F6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4D3513">
        <w:rPr>
          <w:color w:val="000000"/>
        </w:rPr>
        <w:t xml:space="preserve">• </w:t>
      </w:r>
      <w:r w:rsidRPr="004D3513">
        <w:rPr>
          <w:b/>
          <w:color w:val="000000"/>
        </w:rPr>
        <w:t>Master de Sociologie et Anthropologie, spécialité Politiques Culturelles – Paris 7</w:t>
      </w:r>
      <w:r w:rsidRPr="004D3513">
        <w:rPr>
          <w:color w:val="000000"/>
        </w:rPr>
        <w:t xml:space="preserve"> </w:t>
      </w:r>
      <w:r w:rsidRPr="004D3513">
        <w:rPr>
          <w:b/>
          <w:color w:val="000000"/>
        </w:rPr>
        <w:t>Denis Diderot</w:t>
      </w:r>
    </w:p>
    <w:p w:rsidR="004426F6" w:rsidRPr="004D3513" w:rsidRDefault="004426F6" w:rsidP="004426F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D3513">
        <w:rPr>
          <w:color w:val="000000"/>
        </w:rPr>
        <w:t xml:space="preserve">Mémoire : </w:t>
      </w:r>
      <w:r w:rsidRPr="004D3513">
        <w:rPr>
          <w:i/>
          <w:color w:val="000000"/>
        </w:rPr>
        <w:t xml:space="preserve">Walter Benjamin et le cinéma : une pensée historique et sociologique de l’image en mouvement (les théories de Walter Benjamin confrontées au cinéma de Jean-Luc Godard). </w:t>
      </w:r>
      <w:r w:rsidRPr="004D3513">
        <w:rPr>
          <w:color w:val="000000"/>
        </w:rPr>
        <w:t xml:space="preserve">Dirigé par Monsieur Laurent Fleury. </w:t>
      </w:r>
    </w:p>
    <w:p w:rsidR="004426F6" w:rsidRPr="004D3513" w:rsidRDefault="004426F6" w:rsidP="004426F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D3513">
        <w:rPr>
          <w:color w:val="000000"/>
        </w:rPr>
        <w:t>Mention Très Bien (17/20).</w:t>
      </w:r>
    </w:p>
    <w:p w:rsidR="004426F6" w:rsidRPr="004D3513" w:rsidRDefault="004426F6" w:rsidP="004426F6">
      <w:pPr>
        <w:tabs>
          <w:tab w:val="center" w:pos="4536"/>
          <w:tab w:val="right" w:pos="9072"/>
        </w:tabs>
        <w:jc w:val="both"/>
        <w:rPr>
          <w:rFonts w:eastAsia="Calibri"/>
          <w:b/>
          <w:lang w:eastAsia="en-US"/>
        </w:rPr>
      </w:pPr>
    </w:p>
    <w:p w:rsidR="004426F6" w:rsidRPr="004D3513" w:rsidRDefault="004426F6" w:rsidP="004426F6">
      <w:pPr>
        <w:tabs>
          <w:tab w:val="center" w:pos="4536"/>
          <w:tab w:val="right" w:pos="9072"/>
        </w:tabs>
        <w:spacing w:after="240"/>
        <w:jc w:val="both"/>
        <w:rPr>
          <w:rFonts w:eastAsia="Calibri"/>
          <w:b/>
          <w:sz w:val="28"/>
          <w:lang w:eastAsia="en-US"/>
        </w:rPr>
      </w:pPr>
      <w:r w:rsidRPr="004D3513">
        <w:rPr>
          <w:rFonts w:eastAsia="Calibri"/>
          <w:b/>
          <w:sz w:val="28"/>
          <w:lang w:eastAsia="en-US"/>
        </w:rPr>
        <w:t>Interventions orales dans le cadre de séminaires</w:t>
      </w:r>
    </w:p>
    <w:p w:rsidR="004426F6" w:rsidRPr="004D3513" w:rsidRDefault="004426F6" w:rsidP="004426F6">
      <w:pPr>
        <w:tabs>
          <w:tab w:val="center" w:pos="4536"/>
          <w:tab w:val="right" w:pos="9072"/>
        </w:tabs>
        <w:jc w:val="both"/>
        <w:rPr>
          <w:rFonts w:eastAsia="Calibri"/>
          <w:b/>
          <w:sz w:val="32"/>
          <w:lang w:eastAsia="en-US"/>
        </w:rPr>
      </w:pPr>
      <w:r w:rsidRPr="004D3513">
        <w:rPr>
          <w:rFonts w:eastAsia="Calibri"/>
          <w:b/>
          <w:lang w:eastAsia="en-US"/>
        </w:rPr>
        <w:t>• Le 23/02/2017</w:t>
      </w:r>
      <w:r w:rsidRPr="004D3513">
        <w:rPr>
          <w:rFonts w:eastAsia="Calibri"/>
          <w:b/>
          <w:sz w:val="32"/>
          <w:lang w:eastAsia="en-US"/>
        </w:rPr>
        <w:t> :</w:t>
      </w:r>
    </w:p>
    <w:p w:rsidR="004426F6" w:rsidRPr="004D3513" w:rsidRDefault="004426F6" w:rsidP="004426F6">
      <w:pPr>
        <w:jc w:val="both"/>
        <w:rPr>
          <w:rFonts w:eastAsia="Calibri"/>
          <w:b/>
          <w:szCs w:val="28"/>
          <w:lang w:eastAsia="en-US"/>
        </w:rPr>
      </w:pPr>
      <w:r w:rsidRPr="004D3513">
        <w:rPr>
          <w:rFonts w:eastAsia="Calibri"/>
          <w:b/>
          <w:szCs w:val="28"/>
          <w:lang w:eastAsia="en-US"/>
        </w:rPr>
        <w:t xml:space="preserve">Intervention dans le cadre d’une réunion doctorale (Doctorat </w:t>
      </w:r>
      <w:r w:rsidRPr="004D3513">
        <w:rPr>
          <w:b/>
          <w:color w:val="000000"/>
        </w:rPr>
        <w:t xml:space="preserve">Esthétique et Sciences de l’art – Paris 1 Panthéon-Sorbonne), animée par Monsieur Olivier </w:t>
      </w:r>
      <w:proofErr w:type="spellStart"/>
      <w:r w:rsidRPr="004D3513">
        <w:rPr>
          <w:b/>
          <w:color w:val="000000"/>
        </w:rPr>
        <w:t>Schefer</w:t>
      </w:r>
      <w:proofErr w:type="spellEnd"/>
      <w:r w:rsidRPr="004D3513">
        <w:rPr>
          <w:b/>
          <w:color w:val="000000"/>
        </w:rPr>
        <w:t> :</w:t>
      </w:r>
      <w:r w:rsidRPr="004D3513">
        <w:rPr>
          <w:rFonts w:eastAsia="Calibri"/>
          <w:b/>
          <w:szCs w:val="28"/>
          <w:lang w:eastAsia="en-US"/>
        </w:rPr>
        <w:t xml:space="preserve"> </w:t>
      </w:r>
    </w:p>
    <w:p w:rsidR="004426F6" w:rsidRPr="004D3513" w:rsidRDefault="004426F6" w:rsidP="004426F6">
      <w:pPr>
        <w:jc w:val="both"/>
        <w:rPr>
          <w:rFonts w:eastAsia="Calibri"/>
          <w:szCs w:val="29"/>
          <w:lang w:eastAsia="en-US"/>
        </w:rPr>
      </w:pPr>
      <w:r w:rsidRPr="004D3513">
        <w:rPr>
          <w:rFonts w:eastAsia="Calibri"/>
          <w:szCs w:val="29"/>
          <w:lang w:eastAsia="en-US"/>
        </w:rPr>
        <w:t>Errance et deuil dans le cinéma de fiction contemporain. Une esthétique de l’effacement et du transitoire à l’écran.</w:t>
      </w:r>
    </w:p>
    <w:p w:rsidR="004426F6" w:rsidRPr="004D3513" w:rsidRDefault="004426F6" w:rsidP="004426F6">
      <w:pPr>
        <w:tabs>
          <w:tab w:val="center" w:pos="4536"/>
          <w:tab w:val="right" w:pos="9072"/>
        </w:tabs>
        <w:jc w:val="both"/>
        <w:rPr>
          <w:rFonts w:eastAsia="Calibri"/>
          <w:b/>
          <w:szCs w:val="28"/>
          <w:lang w:eastAsia="en-US"/>
        </w:rPr>
      </w:pPr>
    </w:p>
    <w:p w:rsidR="004426F6" w:rsidRPr="004D3513" w:rsidRDefault="004426F6" w:rsidP="004426F6">
      <w:pPr>
        <w:tabs>
          <w:tab w:val="center" w:pos="4536"/>
          <w:tab w:val="right" w:pos="9072"/>
        </w:tabs>
        <w:jc w:val="both"/>
        <w:rPr>
          <w:rFonts w:eastAsia="Calibri"/>
          <w:b/>
          <w:szCs w:val="28"/>
          <w:lang w:eastAsia="en-US"/>
        </w:rPr>
      </w:pPr>
      <w:r w:rsidRPr="004D3513">
        <w:rPr>
          <w:rFonts w:eastAsia="Calibri"/>
          <w:b/>
          <w:szCs w:val="28"/>
          <w:lang w:eastAsia="en-US"/>
        </w:rPr>
        <w:t>• Le 8/10/2015 :</w:t>
      </w:r>
    </w:p>
    <w:p w:rsidR="004426F6" w:rsidRPr="004D3513" w:rsidRDefault="004426F6" w:rsidP="004426F6">
      <w:pPr>
        <w:tabs>
          <w:tab w:val="center" w:pos="4536"/>
          <w:tab w:val="right" w:pos="9072"/>
        </w:tabs>
        <w:jc w:val="both"/>
        <w:rPr>
          <w:rFonts w:eastAsia="Calibri"/>
          <w:b/>
          <w:szCs w:val="28"/>
          <w:lang w:eastAsia="en-US"/>
        </w:rPr>
      </w:pPr>
      <w:r w:rsidRPr="004D3513">
        <w:rPr>
          <w:rFonts w:eastAsia="Calibri"/>
          <w:b/>
          <w:szCs w:val="28"/>
          <w:lang w:eastAsia="en-US"/>
        </w:rPr>
        <w:t>Intervention dans le cadre du séminaire de Méthodologie appliquée à la recherche (M2</w:t>
      </w:r>
      <w:r w:rsidRPr="004D3513">
        <w:rPr>
          <w:b/>
          <w:color w:val="000000"/>
        </w:rPr>
        <w:t xml:space="preserve"> Etudes cinématographiques et audiovisuelles, 1</w:t>
      </w:r>
      <w:r w:rsidRPr="004D3513">
        <w:rPr>
          <w:b/>
          <w:color w:val="000000"/>
          <w:vertAlign w:val="superscript"/>
        </w:rPr>
        <w:t>er</w:t>
      </w:r>
      <w:r w:rsidRPr="004D3513">
        <w:rPr>
          <w:b/>
          <w:color w:val="000000"/>
        </w:rPr>
        <w:t xml:space="preserve"> semestre 2015/2016 – Paris 3 Sorbonne Nouvelle)</w:t>
      </w:r>
      <w:r w:rsidRPr="004D3513">
        <w:rPr>
          <w:rFonts w:eastAsia="Calibri"/>
          <w:b/>
          <w:szCs w:val="28"/>
          <w:lang w:eastAsia="en-US"/>
        </w:rPr>
        <w:t xml:space="preserve">, animé par Monsieur Laurent </w:t>
      </w:r>
      <w:proofErr w:type="spellStart"/>
      <w:r w:rsidRPr="004D3513">
        <w:rPr>
          <w:rFonts w:eastAsia="Calibri"/>
          <w:b/>
          <w:szCs w:val="28"/>
          <w:lang w:eastAsia="en-US"/>
        </w:rPr>
        <w:t>Véray</w:t>
      </w:r>
      <w:proofErr w:type="spellEnd"/>
      <w:r w:rsidRPr="004D3513">
        <w:rPr>
          <w:rFonts w:eastAsia="Calibri"/>
          <w:b/>
          <w:szCs w:val="28"/>
          <w:lang w:eastAsia="en-US"/>
        </w:rPr>
        <w:t> :</w:t>
      </w:r>
    </w:p>
    <w:p w:rsidR="004426F6" w:rsidRDefault="004426F6" w:rsidP="004426F6">
      <w:pPr>
        <w:tabs>
          <w:tab w:val="center" w:pos="4536"/>
          <w:tab w:val="right" w:pos="9072"/>
        </w:tabs>
        <w:spacing w:after="240"/>
        <w:jc w:val="both"/>
        <w:rPr>
          <w:rFonts w:eastAsia="Calibri"/>
          <w:lang w:eastAsia="en-US"/>
        </w:rPr>
      </w:pPr>
      <w:r w:rsidRPr="004D3513">
        <w:rPr>
          <w:rFonts w:eastAsia="Calibri"/>
          <w:szCs w:val="28"/>
          <w:lang w:eastAsia="en-US"/>
        </w:rPr>
        <w:t>Sur la méthode  d’élaboration du mémoire de recherche (</w:t>
      </w:r>
      <w:r w:rsidRPr="004D3513">
        <w:rPr>
          <w:rFonts w:eastAsia="Calibri"/>
          <w:i/>
          <w:szCs w:val="28"/>
          <w:lang w:eastAsia="en-US"/>
        </w:rPr>
        <w:t>De l’enlisement à la dérive : Essai sur les rapports entre nature et violence dans le  cinéma contemporain</w:t>
      </w:r>
      <w:r w:rsidRPr="004D3513">
        <w:rPr>
          <w:rFonts w:eastAsia="Calibri"/>
          <w:szCs w:val="28"/>
          <w:lang w:eastAsia="en-US"/>
        </w:rPr>
        <w:t>)</w:t>
      </w:r>
      <w:r w:rsidRPr="004D3513">
        <w:rPr>
          <w:rFonts w:eastAsia="Calibri"/>
          <w:i/>
          <w:szCs w:val="28"/>
          <w:lang w:eastAsia="en-US"/>
        </w:rPr>
        <w:t xml:space="preserve"> </w:t>
      </w:r>
      <w:r w:rsidRPr="004D3513">
        <w:rPr>
          <w:rFonts w:eastAsia="Calibri"/>
          <w:szCs w:val="28"/>
          <w:lang w:eastAsia="en-US"/>
        </w:rPr>
        <w:t>:</w:t>
      </w:r>
      <w:r w:rsidRPr="004D3513">
        <w:rPr>
          <w:rFonts w:eastAsia="Calibri"/>
          <w:sz w:val="28"/>
          <w:szCs w:val="32"/>
          <w:lang w:eastAsia="en-US"/>
        </w:rPr>
        <w:t xml:space="preserve"> </w:t>
      </w:r>
      <w:r w:rsidRPr="004D3513">
        <w:rPr>
          <w:rFonts w:eastAsia="Calibri"/>
          <w:szCs w:val="32"/>
          <w:lang w:eastAsia="en-US"/>
        </w:rPr>
        <w:t>la question du corpus – justification de la sélection</w:t>
      </w:r>
      <w:r w:rsidRPr="004D3513">
        <w:rPr>
          <w:rFonts w:eastAsia="Calibri"/>
          <w:lang w:eastAsia="en-US"/>
        </w:rPr>
        <w:t xml:space="preserve"> des films et explicitation des rapprochements établis entre leurs thématiques et entre les scènes choisies parmi eux.</w:t>
      </w:r>
    </w:p>
    <w:p w:rsidR="004426F6" w:rsidRPr="000859D9" w:rsidRDefault="004426F6" w:rsidP="004426F6">
      <w:pPr>
        <w:tabs>
          <w:tab w:val="center" w:pos="4536"/>
          <w:tab w:val="right" w:pos="9072"/>
        </w:tabs>
        <w:jc w:val="both"/>
        <w:rPr>
          <w:rFonts w:eastAsia="Calibri"/>
          <w:b/>
          <w:sz w:val="28"/>
          <w:lang w:eastAsia="en-US"/>
        </w:rPr>
      </w:pPr>
      <w:r w:rsidRPr="000859D9">
        <w:rPr>
          <w:rFonts w:eastAsia="Calibri"/>
          <w:b/>
          <w:sz w:val="28"/>
          <w:lang w:eastAsia="en-US"/>
        </w:rPr>
        <w:t xml:space="preserve">Enseignements de Travaux dirigés, </w:t>
      </w:r>
    </w:p>
    <w:p w:rsidR="00A23AD8" w:rsidRDefault="004426F6" w:rsidP="00A23AD8">
      <w:pPr>
        <w:tabs>
          <w:tab w:val="center" w:pos="4536"/>
          <w:tab w:val="right" w:pos="9072"/>
        </w:tabs>
        <w:rPr>
          <w:rFonts w:eastAsia="Calibri"/>
          <w:b/>
          <w:lang w:eastAsia="en-US"/>
        </w:rPr>
      </w:pPr>
      <w:r w:rsidRPr="000859D9">
        <w:rPr>
          <w:rFonts w:eastAsia="Calibri"/>
          <w:b/>
          <w:lang w:eastAsia="en-US"/>
        </w:rPr>
        <w:t xml:space="preserve">UFR d’Arts Plastiques et Sciences de l’Art                                                                           </w:t>
      </w:r>
    </w:p>
    <w:p w:rsidR="004426F6" w:rsidRPr="000859D9" w:rsidRDefault="00A23AD8" w:rsidP="004426F6">
      <w:pPr>
        <w:tabs>
          <w:tab w:val="center" w:pos="4536"/>
          <w:tab w:val="right" w:pos="9072"/>
        </w:tabs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Université </w:t>
      </w:r>
      <w:r w:rsidR="004426F6" w:rsidRPr="000859D9">
        <w:rPr>
          <w:rFonts w:eastAsia="Calibri"/>
          <w:b/>
          <w:lang w:eastAsia="en-US"/>
        </w:rPr>
        <w:t>Paris 1 Panthéon-Sorbonne</w:t>
      </w:r>
    </w:p>
    <w:p w:rsidR="004426F6" w:rsidRPr="000859D9" w:rsidRDefault="004426F6" w:rsidP="004426F6">
      <w:pPr>
        <w:tabs>
          <w:tab w:val="center" w:pos="4536"/>
          <w:tab w:val="right" w:pos="9072"/>
        </w:tabs>
        <w:jc w:val="both"/>
        <w:rPr>
          <w:rFonts w:eastAsia="Calibri"/>
          <w:lang w:eastAsia="en-US"/>
        </w:rPr>
      </w:pPr>
      <w:r w:rsidRPr="000859D9">
        <w:rPr>
          <w:rFonts w:eastAsia="Calibri"/>
          <w:lang w:eastAsia="en-US"/>
        </w:rPr>
        <w:t>● 2</w:t>
      </w:r>
      <w:r w:rsidRPr="000859D9">
        <w:rPr>
          <w:rFonts w:eastAsia="Calibri"/>
          <w:vertAlign w:val="superscript"/>
          <w:lang w:eastAsia="en-US"/>
        </w:rPr>
        <w:t>nd</w:t>
      </w:r>
      <w:r w:rsidRPr="000859D9">
        <w:rPr>
          <w:rFonts w:eastAsia="Calibri"/>
          <w:lang w:eastAsia="en-US"/>
        </w:rPr>
        <w:t xml:space="preserve"> semestre 2021-2022 (depuis le 26 janvier 2022) : </w:t>
      </w:r>
    </w:p>
    <w:p w:rsidR="004426F6" w:rsidRPr="000859D9" w:rsidRDefault="004426F6" w:rsidP="004426F6">
      <w:pPr>
        <w:tabs>
          <w:tab w:val="center" w:pos="4536"/>
          <w:tab w:val="right" w:pos="9072"/>
        </w:tabs>
        <w:spacing w:after="240"/>
        <w:jc w:val="both"/>
        <w:rPr>
          <w:rFonts w:eastAsia="Calibri"/>
          <w:lang w:eastAsia="en-US"/>
        </w:rPr>
      </w:pPr>
      <w:r w:rsidRPr="000859D9">
        <w:rPr>
          <w:rFonts w:eastAsia="Calibri"/>
          <w:lang w:eastAsia="en-US"/>
        </w:rPr>
        <w:t xml:space="preserve">Philosophie de l’art. </w:t>
      </w:r>
      <w:r w:rsidRPr="000859D9">
        <w:rPr>
          <w:rFonts w:eastAsia="Calibri"/>
          <w:i/>
          <w:lang w:eastAsia="en-US"/>
        </w:rPr>
        <w:t xml:space="preserve">La Modernité en esthétique (Baudelaire, Adorno, Benjamin, </w:t>
      </w:r>
      <w:proofErr w:type="spellStart"/>
      <w:r w:rsidRPr="000859D9">
        <w:rPr>
          <w:rFonts w:eastAsia="Calibri"/>
          <w:i/>
          <w:lang w:eastAsia="en-US"/>
        </w:rPr>
        <w:t>Lyotard</w:t>
      </w:r>
      <w:proofErr w:type="spellEnd"/>
      <w:r w:rsidRPr="000859D9">
        <w:rPr>
          <w:rFonts w:eastAsia="Calibri"/>
          <w:i/>
          <w:lang w:eastAsia="en-US"/>
        </w:rPr>
        <w:t>…)</w:t>
      </w:r>
      <w:r w:rsidRPr="000859D9">
        <w:rPr>
          <w:rFonts w:eastAsia="Calibri"/>
          <w:lang w:eastAsia="en-US"/>
        </w:rPr>
        <w:t xml:space="preserve">, L2 Arts plastiques. </w:t>
      </w:r>
    </w:p>
    <w:p w:rsidR="004426F6" w:rsidRPr="000859D9" w:rsidRDefault="004426F6" w:rsidP="004426F6">
      <w:pPr>
        <w:tabs>
          <w:tab w:val="center" w:pos="4536"/>
          <w:tab w:val="right" w:pos="9072"/>
        </w:tabs>
        <w:jc w:val="both"/>
        <w:rPr>
          <w:rFonts w:eastAsia="Calibri"/>
          <w:lang w:eastAsia="en-US"/>
        </w:rPr>
      </w:pPr>
      <w:r w:rsidRPr="000859D9">
        <w:rPr>
          <w:rFonts w:eastAsia="Calibri"/>
          <w:lang w:eastAsia="en-US"/>
        </w:rPr>
        <w:t>● 2</w:t>
      </w:r>
      <w:r w:rsidRPr="000859D9">
        <w:rPr>
          <w:rFonts w:eastAsia="Calibri"/>
          <w:vertAlign w:val="superscript"/>
          <w:lang w:eastAsia="en-US"/>
        </w:rPr>
        <w:t>nd</w:t>
      </w:r>
      <w:r w:rsidRPr="000859D9">
        <w:rPr>
          <w:rFonts w:eastAsia="Calibri"/>
          <w:lang w:eastAsia="en-US"/>
        </w:rPr>
        <w:t xml:space="preserve"> semestre 2021-2022 (depuis le 27 janvier 2022) :</w:t>
      </w:r>
    </w:p>
    <w:p w:rsidR="004426F6" w:rsidRPr="000859D9" w:rsidRDefault="004426F6" w:rsidP="004426F6">
      <w:pPr>
        <w:tabs>
          <w:tab w:val="center" w:pos="4536"/>
          <w:tab w:val="right" w:pos="9072"/>
        </w:tabs>
        <w:jc w:val="both"/>
        <w:rPr>
          <w:rFonts w:eastAsia="Calibri"/>
          <w:lang w:eastAsia="en-US"/>
        </w:rPr>
      </w:pPr>
      <w:r w:rsidRPr="000859D9">
        <w:rPr>
          <w:rFonts w:eastAsia="Calibri"/>
          <w:lang w:eastAsia="en-US"/>
        </w:rPr>
        <w:t xml:space="preserve">Philosophie de l’art. </w:t>
      </w:r>
      <w:r w:rsidRPr="000859D9">
        <w:rPr>
          <w:rFonts w:eastAsia="Calibri"/>
          <w:i/>
          <w:lang w:eastAsia="en-US"/>
        </w:rPr>
        <w:t>L’Imitation. La Vérité. L’Imagination. De Platon à Merleau-Ponty</w:t>
      </w:r>
      <w:r w:rsidRPr="000859D9">
        <w:rPr>
          <w:rFonts w:eastAsia="Calibri"/>
          <w:lang w:eastAsia="en-US"/>
        </w:rPr>
        <w:t xml:space="preserve">, </w:t>
      </w:r>
    </w:p>
    <w:p w:rsidR="004426F6" w:rsidRPr="004426F6" w:rsidRDefault="004426F6" w:rsidP="004426F6">
      <w:pPr>
        <w:tabs>
          <w:tab w:val="center" w:pos="4536"/>
          <w:tab w:val="right" w:pos="9072"/>
        </w:tabs>
        <w:spacing w:after="240"/>
        <w:jc w:val="both"/>
        <w:rPr>
          <w:rFonts w:eastAsia="Calibri"/>
          <w:lang w:eastAsia="en-US"/>
        </w:rPr>
      </w:pPr>
      <w:r w:rsidRPr="000859D9">
        <w:rPr>
          <w:rFonts w:eastAsia="Calibri"/>
          <w:lang w:eastAsia="en-US"/>
        </w:rPr>
        <w:t xml:space="preserve">L1 Cinéma. </w:t>
      </w:r>
      <w:bookmarkStart w:id="0" w:name="_GoBack"/>
      <w:bookmarkEnd w:id="0"/>
    </w:p>
    <w:sectPr w:rsidR="004426F6" w:rsidRPr="004426F6" w:rsidSect="00A23AD8">
      <w:pgSz w:w="11900" w:h="16840"/>
      <w:pgMar w:top="851" w:right="843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F6"/>
    <w:rsid w:val="004426F6"/>
    <w:rsid w:val="007F3888"/>
    <w:rsid w:val="00A23AD8"/>
    <w:rsid w:val="00B56846"/>
    <w:rsid w:val="00E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F6"/>
    <w:pPr>
      <w:spacing w:after="0" w:line="240" w:lineRule="auto"/>
      <w:jc w:val="left"/>
    </w:pPr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F6"/>
    <w:pPr>
      <w:spacing w:after="0" w:line="240" w:lineRule="auto"/>
      <w:jc w:val="left"/>
    </w:pPr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Vélius</dc:creator>
  <cp:lastModifiedBy>Francis Vélius</cp:lastModifiedBy>
  <cp:revision>2</cp:revision>
  <dcterms:created xsi:type="dcterms:W3CDTF">2022-01-31T12:04:00Z</dcterms:created>
  <dcterms:modified xsi:type="dcterms:W3CDTF">2022-01-31T12:06:00Z</dcterms:modified>
</cp:coreProperties>
</file>